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49E5" w14:textId="01E48A84" w:rsidR="00EB1731" w:rsidRDefault="00EB1731" w:rsidP="007B7F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A7841" w14:textId="77777777" w:rsidR="00EB1731" w:rsidRDefault="00EB1731" w:rsidP="007B7F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EF06E7" w14:textId="4E73D5CC" w:rsidR="00A00379" w:rsidRDefault="006521F0" w:rsidP="00A0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F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07314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Pr="00652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288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652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nder </w:t>
      </w:r>
      <w:r w:rsidR="0088288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521F0">
        <w:rPr>
          <w:rFonts w:ascii="Times New Roman" w:eastAsia="Times New Roman" w:hAnsi="Times New Roman" w:cs="Times New Roman"/>
          <w:b/>
          <w:bCs/>
          <w:sz w:val="24"/>
          <w:szCs w:val="24"/>
        </w:rPr>
        <w:t>he Centering Light of God: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“Living Greater in God”</w:t>
      </w:r>
    </w:p>
    <w:p w14:paraId="2AF1B3E6" w14:textId="4FBB0D03" w:rsidR="00A00379" w:rsidRDefault="00A00379" w:rsidP="00A00379">
      <w:pPr>
        <w:spacing w:after="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</w:p>
    <w:p w14:paraId="4F9F2540" w14:textId="297998D0" w:rsidR="0084467A" w:rsidRPr="00A00379" w:rsidRDefault="0084467A" w:rsidP="008446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The mission and ministries at Florida Avenue’s Baptist Church is </w:t>
      </w:r>
      <w:r w:rsidR="00A00379">
        <w:rPr>
          <w:rFonts w:ascii="Lato" w:eastAsia="Times New Roman" w:hAnsi="Lato" w:cs="Times New Roman"/>
          <w:color w:val="666666"/>
          <w:sz w:val="24"/>
          <w:szCs w:val="24"/>
        </w:rPr>
        <w:t>the church’s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84467A">
        <w:rPr>
          <w:rFonts w:ascii="Lato" w:eastAsia="Times New Roman" w:hAnsi="Lato" w:cs="Times New Roman"/>
          <w:color w:val="666666"/>
          <w:sz w:val="24"/>
          <w:szCs w:val="24"/>
        </w:rPr>
        <w:t xml:space="preserve">commitment to </w:t>
      </w:r>
      <w:r w:rsidR="00A00379">
        <w:rPr>
          <w:rFonts w:ascii="Lato" w:eastAsia="Times New Roman" w:hAnsi="Lato" w:cs="Times New Roman"/>
          <w:color w:val="666666"/>
          <w:sz w:val="24"/>
          <w:szCs w:val="24"/>
        </w:rPr>
        <w:t xml:space="preserve">the </w:t>
      </w:r>
      <w:r w:rsidRPr="0084467A">
        <w:rPr>
          <w:rFonts w:ascii="Lato" w:eastAsia="Times New Roman" w:hAnsi="Lato" w:cs="Times New Roman"/>
          <w:color w:val="666666"/>
          <w:sz w:val="24"/>
          <w:szCs w:val="24"/>
        </w:rPr>
        <w:t xml:space="preserve">Lord’s Great Commission </w:t>
      </w:r>
      <w:r w:rsidR="00A00379">
        <w:rPr>
          <w:rFonts w:ascii="Lato" w:eastAsia="Times New Roman" w:hAnsi="Lato" w:cs="Times New Roman"/>
          <w:color w:val="666666"/>
          <w:sz w:val="24"/>
          <w:szCs w:val="24"/>
        </w:rPr>
        <w:t xml:space="preserve">in making disciples of Jesus the Christ </w:t>
      </w:r>
      <w:r w:rsidRPr="0084467A">
        <w:rPr>
          <w:rFonts w:ascii="Lato" w:eastAsia="Times New Roman" w:hAnsi="Lato" w:cs="Times New Roman"/>
          <w:color w:val="666666"/>
          <w:sz w:val="24"/>
          <w:szCs w:val="24"/>
        </w:rPr>
        <w:t>(</w:t>
      </w:r>
      <w:r w:rsidRPr="0084467A">
        <w:rPr>
          <w:rFonts w:ascii="inherit" w:eastAsia="Times New Roman" w:hAnsi="inherit" w:cs="Times New Roman"/>
          <w:i/>
          <w:iCs/>
          <w:color w:val="666666"/>
          <w:sz w:val="24"/>
          <w:szCs w:val="24"/>
          <w:bdr w:val="none" w:sz="0" w:space="0" w:color="auto" w:frame="1"/>
        </w:rPr>
        <w:t>Matthew 28:19-20</w:t>
      </w:r>
      <w:r w:rsidRPr="0084467A">
        <w:rPr>
          <w:rFonts w:ascii="Lato" w:eastAsia="Times New Roman" w:hAnsi="Lato" w:cs="Times New Roman"/>
          <w:color w:val="666666"/>
          <w:sz w:val="24"/>
          <w:szCs w:val="24"/>
        </w:rPr>
        <w:t>)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.  </w:t>
      </w:r>
      <w:r w:rsidR="00BC5BDD">
        <w:rPr>
          <w:rFonts w:ascii="Lato" w:eastAsia="Times New Roman" w:hAnsi="Lato" w:cs="Times New Roman"/>
          <w:color w:val="666666"/>
          <w:sz w:val="24"/>
          <w:szCs w:val="24"/>
        </w:rPr>
        <w:t>The church’s ministry foundation is built on five pillars:  Stewardship, Education, Evangelism, Missions and Social Justice.  We are faithful in our ministry…</w:t>
      </w:r>
    </w:p>
    <w:p w14:paraId="0F0879D2" w14:textId="2764E04B" w:rsidR="0084467A" w:rsidRPr="0084467A" w:rsidRDefault="0084467A" w:rsidP="0084467A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</w:p>
    <w:p w14:paraId="533622DD" w14:textId="16F78013" w:rsidR="0084467A" w:rsidRPr="0084467A" w:rsidRDefault="0084467A" w:rsidP="008446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To raise up faithful </w:t>
      </w:r>
      <w:r w:rsid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women, men, and </w:t>
      </w:r>
      <w:r w:rsidR="00FE081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youth </w:t>
      </w: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who will be able to teach </w:t>
      </w:r>
      <w:r w:rsidR="00A00379"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>others</w:t>
      </w:r>
      <w:r w:rsidR="00A00379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="00A00379"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A00379"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2</w:t>
      </w: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Timothy 2:2</w:t>
      </w:r>
    </w:p>
    <w:p w14:paraId="5EE44D41" w14:textId="6B2252FF" w:rsidR="0084467A" w:rsidRPr="00E06AB2" w:rsidRDefault="0084467A" w:rsidP="008446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>To present every believer perfect in Christ. Colossians</w:t>
      </w:r>
      <w:r w:rsid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1:28-29</w:t>
      </w:r>
    </w:p>
    <w:p w14:paraId="1991BBD8" w14:textId="45CF91D2" w:rsidR="0084467A" w:rsidRPr="0084467A" w:rsidRDefault="0084467A" w:rsidP="008446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To fulfil</w:t>
      </w:r>
      <w:r w:rsidR="00E06AB2"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the</w:t>
      </w:r>
      <w:r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Lord’s calling to </w:t>
      </w:r>
      <w:r w:rsidR="00E06AB2"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His</w:t>
      </w:r>
      <w:r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inaugural message</w:t>
      </w:r>
      <w:r w:rsid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r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Isaiah </w:t>
      </w:r>
      <w:r w:rsidR="00E06AB2" w:rsidRP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61:1-2; Luke 4:18-19</w:t>
      </w:r>
    </w:p>
    <w:p w14:paraId="77748FB3" w14:textId="660185D6" w:rsidR="0084467A" w:rsidRDefault="0084467A" w:rsidP="008446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To prepare each believer for </w:t>
      </w:r>
      <w:r w:rsid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their</w:t>
      </w: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personal mission </w:t>
      </w:r>
      <w:r w:rsidR="00E06AB2">
        <w:rPr>
          <w:rFonts w:ascii="Times New Roman" w:eastAsia="Times New Roman" w:hAnsi="Times New Roman" w:cs="Times New Roman"/>
          <w:color w:val="666666"/>
          <w:sz w:val="24"/>
          <w:szCs w:val="24"/>
        </w:rPr>
        <w:t>calling,</w:t>
      </w:r>
      <w:r w:rsidRPr="0084467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Acts 1:8</w:t>
      </w:r>
    </w:p>
    <w:p w14:paraId="63784904" w14:textId="511B45FA" w:rsidR="00A00379" w:rsidRPr="00E06AB2" w:rsidRDefault="00A00379" w:rsidP="00BC5BD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52C806A7" w14:textId="461E9E1B" w:rsidR="000E25C5" w:rsidRPr="000E25C5" w:rsidRDefault="00066160" w:rsidP="007B7F8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84848"/>
          <w:sz w:val="24"/>
          <w:szCs w:val="24"/>
        </w:rPr>
      </w:pP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We will </w:t>
      </w:r>
      <w:r w:rsid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transition from </w:t>
      </w: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our discussion and dialogue </w:t>
      </w:r>
      <w:r w:rsidR="0048426B">
        <w:rPr>
          <w:rFonts w:ascii="inherit" w:eastAsia="Times New Roman" w:hAnsi="inherit" w:cs="Times New Roman"/>
          <w:color w:val="484848"/>
          <w:sz w:val="24"/>
          <w:szCs w:val="24"/>
        </w:rPr>
        <w:t>focusing</w:t>
      </w: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 on </w:t>
      </w:r>
      <w:r w:rsidRPr="0006616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 xml:space="preserve">“Discipleship </w:t>
      </w:r>
      <w:r w:rsidR="006521F0" w:rsidRPr="0006616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Unde</w:t>
      </w:r>
      <w:r w:rsidR="006521F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r</w:t>
      </w:r>
      <w:r w:rsidRPr="0006616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 xml:space="preserve"> the</w:t>
      </w: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Pr="0006616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Centering Light of God”</w:t>
      </w: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 to “</w:t>
      </w:r>
      <w:r w:rsidR="007B7F8A" w:rsidRPr="007B7F8A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 xml:space="preserve">Lent </w:t>
      </w:r>
      <w:r w:rsidRPr="0006616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Under the Centering Light of God</w:t>
      </w:r>
      <w:r w:rsidR="00FE0818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.</w:t>
      </w:r>
      <w:r w:rsidRPr="00066160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”</w:t>
      </w: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FE0818">
        <w:rPr>
          <w:rFonts w:ascii="inherit" w:eastAsia="Times New Roman" w:hAnsi="inherit" w:cs="Times New Roman"/>
          <w:color w:val="484848"/>
          <w:sz w:val="24"/>
          <w:szCs w:val="24"/>
        </w:rPr>
        <w:t xml:space="preserve"> Lent </w:t>
      </w:r>
      <w:r w:rsidR="0048426B">
        <w:rPr>
          <w:rFonts w:ascii="inherit" w:eastAsia="Times New Roman" w:hAnsi="inherit" w:cs="Times New Roman"/>
          <w:color w:val="484848"/>
          <w:sz w:val="24"/>
          <w:szCs w:val="24"/>
        </w:rPr>
        <w:t xml:space="preserve">begins on </w:t>
      </w:r>
      <w:r>
        <w:rPr>
          <w:rFonts w:ascii="inherit" w:eastAsia="Times New Roman" w:hAnsi="inherit" w:cs="Times New Roman"/>
          <w:color w:val="484848"/>
          <w:sz w:val="24"/>
          <w:szCs w:val="24"/>
        </w:rPr>
        <w:t xml:space="preserve">Ash Wednesday.  We keep the life, death, and resurrection of Christ Jesus at the center.  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 xml:space="preserve">It 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is a time to reflect on Christ’s sacrifice and how we can follow his example in our own lives. </w:t>
      </w:r>
      <w:r w:rsidR="000E25C5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Jesus sacrificed his will when he came to earth as a human, he sacrificed his comfort for the sake of his ministry, and he sacrificed his life on the cross. He gave up everything for us. When we focus on all that Jesus </w:t>
      </w:r>
      <w:r w:rsidR="000E25C5">
        <w:rPr>
          <w:rFonts w:ascii="inherit" w:eastAsia="Times New Roman" w:hAnsi="inherit" w:cs="Times New Roman"/>
          <w:color w:val="484848"/>
          <w:sz w:val="24"/>
          <w:szCs w:val="24"/>
        </w:rPr>
        <w:t xml:space="preserve">the 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Christ has done, it 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 xml:space="preserve">should 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>make sacrifice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>s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 in our own lives easier.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 xml:space="preserve">  </w:t>
      </w:r>
      <w:r w:rsidR="000E25C5">
        <w:rPr>
          <w:rFonts w:ascii="inherit" w:eastAsia="Times New Roman" w:hAnsi="inherit" w:cs="Times New Roman"/>
          <w:color w:val="484848"/>
          <w:sz w:val="24"/>
          <w:szCs w:val="24"/>
        </w:rPr>
        <w:t>But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 xml:space="preserve"> many of us fall short and the reminder can sacrifice more. 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> </w:t>
      </w:r>
      <w:r w:rsidR="007B7F8A" w:rsidRPr="007B7F8A">
        <w:rPr>
          <w:rFonts w:ascii="inherit" w:eastAsia="Times New Roman" w:hAnsi="inherit" w:cs="Times New Roman"/>
          <w:b/>
          <w:bCs/>
          <w:color w:val="484848"/>
          <w:sz w:val="24"/>
          <w:szCs w:val="24"/>
          <w:bdr w:val="none" w:sz="0" w:space="0" w:color="auto" w:frame="1"/>
        </w:rPr>
        <w:t>Our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> s</w:t>
      </w:r>
      <w:r w:rsidR="007B7F8A" w:rsidRPr="007B7F8A">
        <w:rPr>
          <w:rFonts w:ascii="inherit" w:eastAsia="Times New Roman" w:hAnsi="inherit" w:cs="Times New Roman"/>
          <w:b/>
          <w:bCs/>
          <w:color w:val="484848"/>
          <w:sz w:val="24"/>
          <w:szCs w:val="24"/>
          <w:bdr w:val="none" w:sz="0" w:space="0" w:color="auto" w:frame="1"/>
        </w:rPr>
        <w:t>acrifice is an act of obedience that always leads to spiritual growth.</w:t>
      </w:r>
      <w:r w:rsidR="007B7F8A" w:rsidRPr="007B7F8A">
        <w:rPr>
          <w:rFonts w:ascii="inherit" w:eastAsia="Times New Roman" w:hAnsi="inherit" w:cs="Times New Roman"/>
          <w:color w:val="484848"/>
          <w:sz w:val="24"/>
          <w:szCs w:val="24"/>
        </w:rPr>
        <w:t> </w:t>
      </w:r>
      <w:r w:rsidR="000E25C5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0E25C5" w:rsidRPr="000E25C5">
        <w:rPr>
          <w:rFonts w:ascii="inherit" w:eastAsia="Times New Roman" w:hAnsi="inherit" w:cs="Times New Roman"/>
          <w:b/>
          <w:bCs/>
          <w:color w:val="484848"/>
          <w:sz w:val="24"/>
          <w:szCs w:val="24"/>
        </w:rPr>
        <w:t>Spiritual growth to do what and for whom</w:t>
      </w:r>
      <w:r w:rsidR="00D7718D">
        <w:rPr>
          <w:rFonts w:ascii="inherit" w:eastAsia="Times New Roman" w:hAnsi="inherit" w:cs="Times New Roman"/>
          <w:b/>
          <w:bCs/>
          <w:color w:val="484848"/>
          <w:sz w:val="24"/>
          <w:szCs w:val="24"/>
        </w:rPr>
        <w:t xml:space="preserve"> will be the centering question.  </w:t>
      </w:r>
    </w:p>
    <w:p w14:paraId="3EF06821" w14:textId="77777777" w:rsidR="000E25C5" w:rsidRDefault="000E25C5" w:rsidP="007B7F8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</w:p>
    <w:p w14:paraId="38FF955A" w14:textId="4D9AEF64" w:rsidR="007B7F8A" w:rsidRPr="007B7F8A" w:rsidRDefault="007B7F8A" w:rsidP="007B7F8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This Lent, you can experience growth through sacrifice and discover that 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 xml:space="preserve">greater in God is our call to do more and be more in God’s righteousness now.  </w:t>
      </w:r>
      <w:r w:rsidR="008154DF">
        <w:rPr>
          <w:rFonts w:ascii="inherit" w:eastAsia="Times New Roman" w:hAnsi="inherit" w:cs="Times New Roman"/>
          <w:color w:val="484848"/>
          <w:sz w:val="24"/>
          <w:szCs w:val="24"/>
        </w:rPr>
        <w:t xml:space="preserve">God has begun a great work in us as God’s prized creation.  </w:t>
      </w:r>
      <w:r w:rsidR="008E562A">
        <w:rPr>
          <w:rFonts w:ascii="inherit" w:eastAsia="Times New Roman" w:hAnsi="inherit" w:cs="Times New Roman"/>
          <w:color w:val="484848"/>
          <w:sz w:val="24"/>
          <w:szCs w:val="24"/>
        </w:rPr>
        <w:t>We were created in the image and likeness of God to do great things in God.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8154DF">
        <w:rPr>
          <w:rFonts w:ascii="inherit" w:eastAsia="Times New Roman" w:hAnsi="inherit" w:cs="Times New Roman"/>
          <w:color w:val="484848"/>
          <w:sz w:val="24"/>
          <w:szCs w:val="24"/>
        </w:rPr>
        <w:t xml:space="preserve"> God is faithful to perform great things through us.  </w:t>
      </w:r>
      <w:r w:rsidR="008E6A07">
        <w:rPr>
          <w:rFonts w:ascii="inherit" w:eastAsia="Times New Roman" w:hAnsi="inherit" w:cs="Times New Roman"/>
          <w:color w:val="484848"/>
          <w:sz w:val="24"/>
          <w:szCs w:val="24"/>
        </w:rPr>
        <w:t>The Lord through the prophet Mic</w:t>
      </w:r>
      <w:r w:rsidR="000E25C5">
        <w:rPr>
          <w:rFonts w:ascii="inherit" w:eastAsia="Times New Roman" w:hAnsi="inherit" w:cs="Times New Roman"/>
          <w:color w:val="484848"/>
          <w:sz w:val="24"/>
          <w:szCs w:val="24"/>
        </w:rPr>
        <w:t xml:space="preserve">ah asks what the Lord requires from His people, </w:t>
      </w:r>
      <w:r w:rsidR="000E25C5" w:rsidRPr="00F3337C">
        <w:rPr>
          <w:rFonts w:ascii="inherit" w:eastAsia="Times New Roman" w:hAnsi="inherit" w:cs="Times New Roman"/>
          <w:i/>
          <w:iCs/>
          <w:color w:val="484848"/>
          <w:sz w:val="24"/>
          <w:szCs w:val="24"/>
        </w:rPr>
        <w:t>“To do justice, love mercy, and walk humbly with God.”</w:t>
      </w:r>
      <w:r w:rsidR="000E25C5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0E25C5" w:rsidRPr="006521F0">
        <w:rPr>
          <w:rFonts w:ascii="inherit" w:eastAsia="Times New Roman" w:hAnsi="inherit" w:cs="Times New Roman"/>
          <w:b/>
          <w:bCs/>
          <w:i/>
          <w:iCs/>
          <w:color w:val="484848"/>
          <w:sz w:val="24"/>
          <w:szCs w:val="24"/>
        </w:rPr>
        <w:t xml:space="preserve"> </w:t>
      </w:r>
      <w:r w:rsidR="006521F0" w:rsidRPr="006521F0">
        <w:rPr>
          <w:rFonts w:ascii="inherit" w:eastAsia="Times New Roman" w:hAnsi="inherit" w:cs="Times New Roman"/>
          <w:b/>
          <w:bCs/>
          <w:i/>
          <w:iCs/>
          <w:color w:val="484848"/>
          <w:sz w:val="24"/>
          <w:szCs w:val="24"/>
        </w:rPr>
        <w:t>Living</w:t>
      </w:r>
      <w:r w:rsidR="006521F0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0E25C5">
        <w:rPr>
          <w:rFonts w:ascii="inherit" w:eastAsia="Times New Roman" w:hAnsi="inherit" w:cs="Times New Roman"/>
          <w:b/>
          <w:bCs/>
          <w:i/>
          <w:iCs/>
          <w:color w:val="484848"/>
          <w:sz w:val="24"/>
          <w:szCs w:val="24"/>
          <w:bdr w:val="none" w:sz="0" w:space="0" w:color="auto" w:frame="1"/>
        </w:rPr>
        <w:t>Greater i</w:t>
      </w:r>
      <w:r w:rsidR="009B4AC6">
        <w:rPr>
          <w:rFonts w:ascii="inherit" w:eastAsia="Times New Roman" w:hAnsi="inherit" w:cs="Times New Roman"/>
          <w:b/>
          <w:bCs/>
          <w:i/>
          <w:iCs/>
          <w:color w:val="484848"/>
          <w:sz w:val="24"/>
          <w:szCs w:val="24"/>
          <w:bdr w:val="none" w:sz="0" w:space="0" w:color="auto" w:frame="1"/>
        </w:rPr>
        <w:t>n</w:t>
      </w:r>
      <w:r w:rsidRPr="007B7F8A">
        <w:rPr>
          <w:rFonts w:ascii="inherit" w:eastAsia="Times New Roman" w:hAnsi="inherit" w:cs="Times New Roman"/>
          <w:b/>
          <w:bCs/>
          <w:i/>
          <w:iCs/>
          <w:color w:val="484848"/>
          <w:sz w:val="24"/>
          <w:szCs w:val="24"/>
          <w:bdr w:val="none" w:sz="0" w:space="0" w:color="auto" w:frame="1"/>
        </w:rPr>
        <w:t xml:space="preserve"> </w:t>
      </w:r>
      <w:r w:rsidR="009B4AC6">
        <w:rPr>
          <w:rFonts w:ascii="inherit" w:eastAsia="Times New Roman" w:hAnsi="inherit" w:cs="Times New Roman"/>
          <w:b/>
          <w:bCs/>
          <w:i/>
          <w:iCs/>
          <w:color w:val="484848"/>
          <w:sz w:val="24"/>
          <w:szCs w:val="24"/>
          <w:bdr w:val="none" w:sz="0" w:space="0" w:color="auto" w:frame="1"/>
        </w:rPr>
        <w:t>God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 is a 40-Day Lent </w:t>
      </w:r>
      <w:r w:rsidR="00F3337C">
        <w:rPr>
          <w:rFonts w:ascii="inherit" w:eastAsia="Times New Roman" w:hAnsi="inherit" w:cs="Times New Roman"/>
          <w:color w:val="484848"/>
          <w:sz w:val="24"/>
          <w:szCs w:val="24"/>
        </w:rPr>
        <w:t xml:space="preserve">Spiritual Journey 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to help </w:t>
      </w:r>
      <w:r w:rsidR="009B4AC6">
        <w:rPr>
          <w:rFonts w:ascii="inherit" w:eastAsia="Times New Roman" w:hAnsi="inherit" w:cs="Times New Roman"/>
          <w:color w:val="484848"/>
          <w:sz w:val="24"/>
          <w:szCs w:val="24"/>
        </w:rPr>
        <w:t xml:space="preserve">us 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grow </w:t>
      </w:r>
      <w:r w:rsidR="00F3337C">
        <w:rPr>
          <w:rFonts w:ascii="inherit" w:eastAsia="Times New Roman" w:hAnsi="inherit" w:cs="Times New Roman"/>
          <w:color w:val="484848"/>
          <w:sz w:val="24"/>
          <w:szCs w:val="24"/>
        </w:rPr>
        <w:t xml:space="preserve">deeper in our understanding and commitment to doing justice, loving mercy, and walking humbly </w:t>
      </w:r>
      <w:r w:rsidR="009B4AC6">
        <w:rPr>
          <w:rFonts w:ascii="inherit" w:eastAsia="Times New Roman" w:hAnsi="inherit" w:cs="Times New Roman"/>
          <w:color w:val="484848"/>
          <w:sz w:val="24"/>
          <w:szCs w:val="24"/>
        </w:rPr>
        <w:t xml:space="preserve">individually and collectively in a </w:t>
      </w:r>
      <w:r w:rsidR="009B4AC6" w:rsidRPr="007B7F8A">
        <w:rPr>
          <w:rFonts w:ascii="inherit" w:eastAsia="Times New Roman" w:hAnsi="inherit" w:cs="Times New Roman"/>
          <w:color w:val="484848"/>
          <w:sz w:val="24"/>
          <w:szCs w:val="24"/>
        </w:rPr>
        <w:t>deeper relationship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 with Christ as </w:t>
      </w:r>
      <w:r w:rsidR="00D7718D">
        <w:rPr>
          <w:rFonts w:ascii="inherit" w:eastAsia="Times New Roman" w:hAnsi="inherit" w:cs="Times New Roman"/>
          <w:color w:val="484848"/>
          <w:sz w:val="24"/>
          <w:szCs w:val="24"/>
        </w:rPr>
        <w:t>we journey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9B4AC6">
        <w:rPr>
          <w:rFonts w:ascii="inherit" w:eastAsia="Times New Roman" w:hAnsi="inherit" w:cs="Times New Roman"/>
          <w:color w:val="484848"/>
          <w:sz w:val="24"/>
          <w:szCs w:val="24"/>
        </w:rPr>
        <w:t xml:space="preserve">together 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from Ash Wednesday to Easter Sunday. </w:t>
      </w:r>
      <w:r w:rsidR="00EB1731">
        <w:rPr>
          <w:rFonts w:ascii="inherit" w:eastAsia="Times New Roman" w:hAnsi="inherit" w:cs="Times New Roman"/>
          <w:color w:val="484848"/>
          <w:sz w:val="24"/>
          <w:szCs w:val="24"/>
        </w:rPr>
        <w:t xml:space="preserve"> </w:t>
      </w:r>
      <w:r w:rsidR="00D7718D">
        <w:rPr>
          <w:rFonts w:ascii="inherit" w:eastAsia="Times New Roman" w:hAnsi="inherit" w:cs="Times New Roman"/>
          <w:color w:val="484848"/>
          <w:sz w:val="24"/>
          <w:szCs w:val="24"/>
        </w:rPr>
        <w:t>We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 will </w:t>
      </w:r>
      <w:r w:rsidR="00D7718D">
        <w:rPr>
          <w:rFonts w:ascii="inherit" w:eastAsia="Times New Roman" w:hAnsi="inherit" w:cs="Times New Roman"/>
          <w:color w:val="484848"/>
          <w:sz w:val="24"/>
          <w:szCs w:val="24"/>
        </w:rPr>
        <w:t xml:space="preserve">focus on 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 xml:space="preserve">six spiritual disciplines to master as </w:t>
      </w:r>
      <w:r w:rsidR="00D7718D">
        <w:rPr>
          <w:rFonts w:ascii="inherit" w:eastAsia="Times New Roman" w:hAnsi="inherit" w:cs="Times New Roman"/>
          <w:color w:val="484848"/>
          <w:sz w:val="24"/>
          <w:szCs w:val="24"/>
        </w:rPr>
        <w:t xml:space="preserve">we </w:t>
      </w: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experience the connection between sacrifice and spiritual growth</w:t>
      </w:r>
      <w:r w:rsidR="008E562A">
        <w:rPr>
          <w:rFonts w:ascii="inherit" w:eastAsia="Times New Roman" w:hAnsi="inherit" w:cs="Times New Roman"/>
          <w:color w:val="484848"/>
          <w:sz w:val="24"/>
          <w:szCs w:val="24"/>
        </w:rPr>
        <w:t xml:space="preserve"> as growing and developing disciples of Jesus the Christ!</w:t>
      </w:r>
    </w:p>
    <w:p w14:paraId="40117836" w14:textId="33325072" w:rsidR="007B7F8A" w:rsidRPr="00BC5BDD" w:rsidRDefault="007B7F8A" w:rsidP="007B7F8A">
      <w:pPr>
        <w:shd w:val="clear" w:color="auto" w:fill="FFFFFF"/>
        <w:spacing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caps/>
          <w:color w:val="484848"/>
          <w:sz w:val="28"/>
          <w:szCs w:val="28"/>
        </w:rPr>
      </w:pPr>
      <w:r w:rsidRPr="00BC5BDD">
        <w:rPr>
          <w:rFonts w:ascii="Times New Roman" w:eastAsia="Times New Roman" w:hAnsi="Times New Roman" w:cs="Times New Roman"/>
          <w:caps/>
          <w:color w:val="484848"/>
          <w:sz w:val="28"/>
          <w:szCs w:val="28"/>
        </w:rPr>
        <w:t>KNOW CHRIST MORE THROUGH THESE 6 SPIRITUAL DISCIPLINES:</w:t>
      </w:r>
    </w:p>
    <w:p w14:paraId="793D7346" w14:textId="77777777" w:rsidR="007B7F8A" w:rsidRPr="007B7F8A" w:rsidRDefault="007B7F8A" w:rsidP="007B7F8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Prayer</w:t>
      </w:r>
    </w:p>
    <w:p w14:paraId="457C4575" w14:textId="77777777" w:rsidR="007B7F8A" w:rsidRPr="007B7F8A" w:rsidRDefault="007B7F8A" w:rsidP="007B7F8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Rest</w:t>
      </w:r>
    </w:p>
    <w:p w14:paraId="4B816B40" w14:textId="77777777" w:rsidR="007B7F8A" w:rsidRPr="007B7F8A" w:rsidRDefault="007B7F8A" w:rsidP="007B7F8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Study</w:t>
      </w:r>
    </w:p>
    <w:p w14:paraId="3EFC569C" w14:textId="77777777" w:rsidR="007B7F8A" w:rsidRPr="007B7F8A" w:rsidRDefault="007B7F8A" w:rsidP="007B7F8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Fasting</w:t>
      </w:r>
    </w:p>
    <w:p w14:paraId="719368C6" w14:textId="77777777" w:rsidR="007B7F8A" w:rsidRPr="007B7F8A" w:rsidRDefault="007B7F8A" w:rsidP="007B7F8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Generosity</w:t>
      </w:r>
    </w:p>
    <w:p w14:paraId="3F27666C" w14:textId="77777777" w:rsidR="007B7F8A" w:rsidRPr="007B7F8A" w:rsidRDefault="007B7F8A" w:rsidP="007B7F8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textAlignment w:val="baseline"/>
        <w:rPr>
          <w:rFonts w:ascii="inherit" w:eastAsia="Times New Roman" w:hAnsi="inherit" w:cs="Times New Roman"/>
          <w:color w:val="484848"/>
          <w:sz w:val="24"/>
          <w:szCs w:val="24"/>
        </w:rPr>
      </w:pPr>
      <w:r w:rsidRPr="007B7F8A">
        <w:rPr>
          <w:rFonts w:ascii="inherit" w:eastAsia="Times New Roman" w:hAnsi="inherit" w:cs="Times New Roman"/>
          <w:color w:val="484848"/>
          <w:sz w:val="24"/>
          <w:szCs w:val="24"/>
        </w:rPr>
        <w:t>Praise</w:t>
      </w:r>
    </w:p>
    <w:p w14:paraId="16EB5123" w14:textId="6C0FFDF6" w:rsidR="007B7F8A" w:rsidRPr="007B7F8A" w:rsidRDefault="007B7F8A" w:rsidP="009B4AC6">
      <w:pPr>
        <w:shd w:val="clear" w:color="auto" w:fill="FFFFFF"/>
        <w:spacing w:after="120" w:line="240" w:lineRule="atLeast"/>
        <w:textAlignment w:val="baseline"/>
        <w:outlineLvl w:val="4"/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</w:pPr>
      <w:r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lastRenderedPageBreak/>
        <w:t xml:space="preserve">Our </w:t>
      </w:r>
      <w:r w:rsidRPr="007B7F8A"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>4</w:t>
      </w:r>
      <w:r w:rsidR="00D7718D"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 xml:space="preserve">0 day faith journey </w:t>
      </w:r>
      <w:r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 xml:space="preserve">is </w:t>
      </w:r>
      <w:r w:rsidRPr="007B7F8A"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 xml:space="preserve">TO GROW </w:t>
      </w:r>
      <w:r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 xml:space="preserve">in our personal and community </w:t>
      </w:r>
      <w:r w:rsidRPr="007B7F8A"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 xml:space="preserve">RELATIONSHIP </w:t>
      </w:r>
      <w:r w:rsidR="00B07314">
        <w:rPr>
          <w:rFonts w:ascii="Helvetica" w:eastAsia="Times New Roman" w:hAnsi="Helvetica" w:cs="Times New Roman"/>
          <w:b/>
          <w:bCs/>
          <w:caps/>
          <w:color w:val="484848"/>
          <w:sz w:val="39"/>
          <w:szCs w:val="39"/>
        </w:rPr>
        <w:t>as growing and developing disciples of jesus the christ in spirit and truth!</w:t>
      </w:r>
    </w:p>
    <w:sectPr w:rsidR="007B7F8A" w:rsidRPr="007B7F8A" w:rsidSect="006521F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B76"/>
    <w:multiLevelType w:val="multilevel"/>
    <w:tmpl w:val="83748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A75AE"/>
    <w:multiLevelType w:val="multilevel"/>
    <w:tmpl w:val="AEFC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8A"/>
    <w:rsid w:val="00066160"/>
    <w:rsid w:val="000E25C5"/>
    <w:rsid w:val="0048426B"/>
    <w:rsid w:val="006521F0"/>
    <w:rsid w:val="007B7F8A"/>
    <w:rsid w:val="008154DF"/>
    <w:rsid w:val="0084467A"/>
    <w:rsid w:val="00882884"/>
    <w:rsid w:val="008E562A"/>
    <w:rsid w:val="008E6A07"/>
    <w:rsid w:val="00915ECD"/>
    <w:rsid w:val="009B4AC6"/>
    <w:rsid w:val="00A00379"/>
    <w:rsid w:val="00B07314"/>
    <w:rsid w:val="00BC5BDD"/>
    <w:rsid w:val="00D7718D"/>
    <w:rsid w:val="00E06AB2"/>
    <w:rsid w:val="00EB1731"/>
    <w:rsid w:val="00F3337C"/>
    <w:rsid w:val="00FB3F1F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4FD2"/>
  <w15:chartTrackingRefBased/>
  <w15:docId w15:val="{FDADF975-D561-4BB0-9B76-2C5068B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8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KNOW CHRIST MORE THROUGH THESE 6 SPIRITUAL DISCIPLINES: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Fickling -Finley, Howard</dc:creator>
  <cp:keywords/>
  <dc:description/>
  <cp:lastModifiedBy>Fickling -Finley, Howard</cp:lastModifiedBy>
  <cp:revision>2</cp:revision>
  <dcterms:created xsi:type="dcterms:W3CDTF">2023-02-22T18:33:00Z</dcterms:created>
  <dcterms:modified xsi:type="dcterms:W3CDTF">2023-02-22T18:33:00Z</dcterms:modified>
</cp:coreProperties>
</file>